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 korai figyelmeztető rendszer kialakítása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 depresszió korai figyelmeztető jelei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Belőled mi váltja ki a depressziót vagy distresszt?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0"/>
        <w:tblGridChange w:id="0">
          <w:tblGrid>
            <w:gridCol w:w="9020"/>
          </w:tblGrid>
        </w:tblGridChange>
      </w:tblGrid>
      <w:tr>
        <w:trPr>
          <w:trHeight w:val="101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after="240" w:befor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A kiváltó okok jöhetne kívülről/ események/ vagy belülről/ gondolatok, érzések, emlékek, aggodalmak/.</w:t>
            </w:r>
          </w:p>
        </w:tc>
      </w:tr>
      <w:tr>
        <w:trPr>
          <w:trHeight w:val="101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az apróságokat is vegyük számításba- néha egy egészen triviális dolog  is elindíthat bennünket a lejtőn</w:t>
            </w:r>
          </w:p>
        </w:tc>
      </w:tr>
    </w:tbl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Milyen gondolatok futnak át rajtad, amikor először érzed, hogy a hangulatod hanyatlik, vagy az érzelmeid kezdenek kontrollálhatatlanná a válni?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Milyen egyéb érzelmeket veszel észre?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Mi történik a testedben?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Mit csinálsz vagy szeretnél csinálni?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Milyen gondolkodási vagy viselkedési szokások tartanak  akaratod ellenére benne a fájdalmas hangulatokban? </w:t>
      </w:r>
      <w:r w:rsidDel="00000000" w:rsidR="00000000" w:rsidRPr="00000000">
        <w:rPr>
          <w:rtl w:val="0"/>
        </w:rPr>
        <w:t xml:space="preserve">(Például rágódás,a fájdalmas gondolatok és érzések előli menekülés, az ellenük való küzdelem)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Korábban mi akadályozott meg abban, hogy észrevedd az intő jeleket egy- egy visszaesés előtt? </w:t>
      </w:r>
      <w:r w:rsidDel="00000000" w:rsidR="00000000" w:rsidRPr="00000000">
        <w:rPr>
          <w:rtl w:val="0"/>
        </w:rPr>
        <w:t xml:space="preserve">(Például tagadás, hárítás, figyelemelterelő tényezők, reményvesztettség érzése, alkoholba menekülés, családtagok és kollégák hibáztatása,  veszekedések)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Hogyan tudnád bevonni családtagjaidat,  barátaidat is a korai figyelmeztető rendszered létrehozásába?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0"/>
        <w:tblW w:w="902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0"/>
        <w:tblGridChange w:id="0">
          <w:tblGrid>
            <w:gridCol w:w="9020"/>
          </w:tblGrid>
        </w:tblGridChange>
      </w:tblGrid>
      <w:tr>
        <w:trPr>
          <w:trHeight w:val="12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Könnyen lehetséges, hogyan múlt kellemetlen emlékeinek felidézése rossz érzéseket ébreszt benned- ha így történik, érdemes most is beiktatni a</w:t>
            </w:r>
          </w:p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Három perc tudatos légzést</w:t>
            </w:r>
          </w:p>
        </w:tc>
      </w:tr>
    </w:tbl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Nemsokára azzal is foglalkozunk majd, hogy mit lehet tenni, miután a korai jeleket észleltük.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Egyelőre azonban foglald össze a magad számára az eddigi tanulságokat- szedd listába az </w:t>
      </w:r>
      <w:r w:rsidDel="00000000" w:rsidR="00000000" w:rsidRPr="00000000">
        <w:rPr>
          <w:b w:val="1"/>
          <w:rtl w:val="0"/>
        </w:rPr>
        <w:t xml:space="preserve">öt legfontosabb figyelmeztető jelzést,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tl w:val="0"/>
        </w:rPr>
        <w:t xml:space="preserve">agyis a saját visszaesési  kézjegyedet.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1"/>
        <w:tblW w:w="902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0"/>
        <w:tblGridChange w:id="0">
          <w:tblGrid>
            <w:gridCol w:w="9020"/>
          </w:tblGrid>
        </w:tblGridChange>
      </w:tblGrid>
      <w:tr>
        <w:trPr>
          <w:trHeight w:val="5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 közelgő visszaesés jelei esetemben/ visszaesési kézjegy/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7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Az 5 legfontosabb jelzés, amelyekből tudhatom, hogy kezd kicsúszni a kezemből a kontrol, vagy a depresszió újra a közelben ólálkodik: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88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820"/>
              <w:tblGridChange w:id="0">
                <w:tblGrid>
                  <w:gridCol w:w="8820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4.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5.</w:t>
                  </w:r>
                </w:p>
              </w:tc>
            </w:tr>
          </w:tbl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